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rPr>
          <w:rFonts w:ascii="黑体" w:hAnsi="宋体" w:eastAsia="黑体" w:cs="黑体"/>
          <w:color w:val="262626"/>
          <w:sz w:val="32"/>
          <w:szCs w:val="32"/>
          <w:shd w:val="clear" w:color="auto" w:fill="FFFFFF"/>
        </w:rPr>
      </w:pPr>
      <w:r>
        <w:rPr>
          <w:rFonts w:hint="eastAsia" w:ascii="黑体" w:hAnsi="宋体" w:eastAsia="黑体" w:cs="黑体"/>
          <w:color w:val="262626"/>
          <w:sz w:val="32"/>
          <w:szCs w:val="32"/>
          <w:shd w:val="clear" w:color="auto" w:fill="FFFFFF"/>
        </w:rPr>
        <w:t>附件</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auto"/>
        <w:rPr>
          <w:sz w:val="32"/>
          <w:szCs w:val="32"/>
        </w:rPr>
      </w:pPr>
    </w:p>
    <w:p>
      <w:pPr>
        <w:pStyle w:val="2"/>
        <w:widowControl/>
        <w:spacing w:beforeAutospacing="0" w:afterAutospacing="0" w:line="600" w:lineRule="exact"/>
        <w:jc w:val="center"/>
        <w:rPr>
          <w:rFonts w:ascii="方正小标宋_GBK" w:hAnsi="方正小标宋_GBK" w:eastAsia="方正小标宋_GBK" w:cs="方正小标宋_GBK"/>
          <w:color w:val="262626"/>
          <w:sz w:val="44"/>
          <w:szCs w:val="44"/>
          <w:shd w:val="clear" w:color="auto" w:fill="FFFFFF"/>
        </w:rPr>
      </w:pPr>
      <w:bookmarkStart w:id="0" w:name="_GoBack"/>
      <w:r>
        <w:rPr>
          <w:rFonts w:hint="eastAsia" w:ascii="方正小标宋_GBK" w:hAnsi="方正小标宋_GBK" w:eastAsia="方正小标宋_GBK" w:cs="方正小标宋_GBK"/>
          <w:color w:val="262626"/>
          <w:sz w:val="44"/>
          <w:szCs w:val="44"/>
          <w:shd w:val="clear" w:color="auto" w:fill="FFFFFF"/>
        </w:rPr>
        <w:t>2022年度杭州市软科学研究项目申报指南</w:t>
      </w:r>
      <w:bookmarkEnd w:id="0"/>
    </w:p>
    <w:p>
      <w:pPr>
        <w:pStyle w:val="2"/>
        <w:widowControl/>
        <w:spacing w:beforeAutospacing="0" w:afterAutospacing="0" w:line="600" w:lineRule="exact"/>
        <w:jc w:val="center"/>
        <w:rPr>
          <w:rFonts w:ascii="方正小标宋_GBK" w:hAnsi="方正小标宋_GBK" w:eastAsia="方正小标宋_GBK" w:cs="方正小标宋_GBK"/>
          <w:color w:val="262626"/>
          <w:sz w:val="36"/>
          <w:szCs w:val="36"/>
          <w:shd w:val="clear" w:color="auto" w:fill="FFFFFF"/>
        </w:rPr>
      </w:pPr>
    </w:p>
    <w:p>
      <w:pPr>
        <w:pStyle w:val="2"/>
        <w:widowControl/>
        <w:numPr>
          <w:ilvl w:val="0"/>
          <w:numId w:val="0"/>
        </w:numPr>
        <w:spacing w:beforeAutospacing="0" w:afterAutospacing="0" w:line="600" w:lineRule="exact"/>
        <w:ind w:left="640" w:leftChars="0"/>
        <w:jc w:val="both"/>
        <w:rPr>
          <w:rFonts w:ascii="黑体" w:hAnsi="黑体" w:eastAsia="黑体" w:cs="黑体"/>
          <w:color w:val="262626"/>
          <w:sz w:val="32"/>
          <w:szCs w:val="32"/>
          <w:shd w:val="clear" w:color="auto" w:fill="FFFFFF"/>
        </w:rPr>
      </w:pPr>
      <w:r>
        <w:rPr>
          <w:rFonts w:hint="eastAsia" w:ascii="黑体" w:hAnsi="黑体" w:eastAsia="黑体" w:cs="黑体"/>
          <w:color w:val="262626"/>
          <w:sz w:val="32"/>
          <w:szCs w:val="32"/>
          <w:shd w:val="clear" w:color="auto" w:fill="FFFFFF"/>
          <w:lang w:eastAsia="zh-CN"/>
        </w:rPr>
        <w:t>一、</w:t>
      </w:r>
      <w:r>
        <w:rPr>
          <w:rFonts w:hint="eastAsia" w:ascii="黑体" w:hAnsi="黑体" w:eastAsia="黑体" w:cs="黑体"/>
          <w:color w:val="262626"/>
          <w:sz w:val="32"/>
          <w:szCs w:val="32"/>
          <w:shd w:val="clear" w:color="auto" w:fill="FFFFFF"/>
        </w:rPr>
        <w:t>重点项目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1.项目名称:杭州市科技创新领域立法研究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研究内容：调研国内重点城市科技创新立法现状和趋势，结合杭州实际，为杭州市科技创新领域立法修法提出路径，形成具体立法修法建议。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经费额度：不超过20万元。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2.项目名称:杭州市科技成果转化服务体系研究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紧密结合杭州市科技成果转化工作成效和差距，深入剖析面临的问题及其原因，学习借鉴国内外先进做法和成功经验，探索研究促进杭州市科技成果转化的服务理念、服务体系、工作机制、创新模式和重点方向，为构筑科技成果转移转化首选地提出科学、成套、可行、有效的对策措施和意见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经费额度：不超过20万元。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3.项目名称:杭州市碳达峰碳中和领域科创研究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研究内容：调研我市碳达峰碳中和领域科创现状，开展我市双碳领域产业分析，结合双碳领域产业需求，形成具体的双</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rPr>
          <w:rFonts w:hint="eastAsia"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碳科创领域调研报告和双碳科研产业、人才、平台建设工作推</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进方案。</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经费额度：不超过20万元。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4.项目名称:</w:t>
      </w:r>
      <w:r>
        <w:rPr>
          <w:rFonts w:hint="eastAsia" w:ascii="仿宋_GB2312" w:hAnsi="宋体" w:eastAsia="仿宋_GB2312" w:cs="仿宋_GB2312"/>
          <w:b/>
          <w:color w:val="262626"/>
          <w:sz w:val="32"/>
          <w:szCs w:val="32"/>
          <w:shd w:val="clear" w:color="auto" w:fill="FFFFFF"/>
        </w:rPr>
        <w:t>杭州市科研平台分级分类管理服务对策研究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研究内容：对杭州现有科研平台开展现状调研，分析我市科研平台发展特点及存在的问题，研究提出我市科研平台进行科学明确分级分类管理路径，形成科研平台分级分类管理的对策建议。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经费额度：不超过20万元。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5.项目名称:杭州市人工智能产业技术竞争力提升研究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系统梳理杭州市人工智能技术强势领域、产业优势环节以及创新创业生态基底，明确产业垂直领域的演进方向与未来部署重点。对标北京、上海、深圳等人工智能创新发展领先城市，多维度进行深入剖析对比，梳理形成杭州可借鉴的成熟经验做法，提出杭州市人工智能产业技术竞争力提升的路径与举措。</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 xml:space="preserve">   </w:t>
      </w:r>
      <w:r>
        <w:rPr>
          <w:rFonts w:hint="eastAsia" w:ascii="仿宋_GB2312" w:hAnsi="宋体" w:eastAsia="仿宋_GB2312" w:cs="仿宋_GB2312"/>
          <w:b/>
          <w:bCs/>
          <w:color w:val="262626"/>
          <w:sz w:val="32"/>
          <w:szCs w:val="32"/>
          <w:shd w:val="clear" w:color="auto" w:fill="FFFFFF"/>
        </w:rPr>
        <w:t xml:space="preserve"> 6.项目名称:杭州市集成电路产业发展建议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调研杭州市集成电路产业发展现状，并与国内其他发展较好的城市进行比较，分析杭州市集成电路产业既有优势与存在问题，结合省市集成电路产业发展目标，提出加快推进杭州市集成电路产业发展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7.项目名称:元宇宙产业发展现状与对策分析</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w:t>
      </w:r>
      <w:r>
        <w:rPr>
          <w:rFonts w:ascii="仿宋_GB2312" w:hAnsi="宋体" w:eastAsia="仿宋_GB2312" w:cs="仿宋_GB2312"/>
          <w:color w:val="262626"/>
          <w:sz w:val="32"/>
          <w:szCs w:val="32"/>
          <w:shd w:val="clear" w:color="auto" w:fill="FFFFFF"/>
        </w:rPr>
        <w:t>梳理国内外城市元宇宙产业现状、支持政策、头部企业等，分析发展元宇宙产业的效益与风险以及杭州发展元宇宙产业的基础与不足，提出杭州发展元宇宙产业的建议对策。</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8.项目名称:杭州市职务科技成果所有权或长期使用权赋权改革研究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w:t>
      </w:r>
      <w:r>
        <w:rPr>
          <w:rFonts w:ascii="仿宋_GB2312" w:hAnsi="宋体" w:eastAsia="仿宋_GB2312" w:cs="仿宋_GB2312"/>
          <w:color w:val="262626"/>
          <w:sz w:val="32"/>
          <w:szCs w:val="32"/>
          <w:shd w:val="clear" w:color="auto" w:fill="FFFFFF"/>
        </w:rPr>
        <w:t>针对职务科技成果转移转化短板和难题，深入调研职务科技成果赋予科技人员所有权或长期使用权改革试点的做法、成效和问题，深入研究杭州市职务科技成果赋权制度、工作流程、决策和尽职免责机制、负面清单、绩效评价和服务管理体系，提出具有操作性、规范化的对策措施和意见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9.项目名称:杭州市以实验室为核心的科研体系研究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w:t>
      </w:r>
      <w:r>
        <w:rPr>
          <w:rFonts w:ascii="仿宋_GB2312" w:hAnsi="宋体" w:eastAsia="仿宋_GB2312" w:cs="仿宋_GB2312"/>
          <w:color w:val="262626"/>
          <w:sz w:val="32"/>
          <w:szCs w:val="32"/>
          <w:shd w:val="clear" w:color="auto" w:fill="FFFFFF"/>
        </w:rPr>
        <w:t>根据国家对实验室体系建设的布局要求，调研国内外重点城市基础科研体系现状和实验室建设情况，分析已创建实验室的建设运营机制和地方支持模式，结合杭州实际，为杭州市构建以实验室为核心的科研体系提出具体路径、形成相关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10.项目名称:杭州市进口科研用物资需求和海关便利化模式研究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w:t>
      </w:r>
      <w:r>
        <w:rPr>
          <w:rFonts w:ascii="仿宋_GB2312" w:hAnsi="宋体" w:eastAsia="仿宋_GB2312" w:cs="仿宋_GB2312"/>
          <w:color w:val="262626"/>
          <w:sz w:val="32"/>
          <w:szCs w:val="32"/>
          <w:shd w:val="clear" w:color="auto" w:fill="FFFFFF"/>
        </w:rPr>
        <w:t>通过对我市科研用物资进口情况的统计研究以及科研用物资进口需求调查，探索制定进口科研用物资正面清单；研究提出对正面清单列明的科研设备、科研样本、实验试剂、耗材等科研物资实行海关便利化通关的管理模式。</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11.项目名称:杭州市国际“高精尖缺”人才分类与评价体系构建研究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结合杭州市重大战略、重大创新平台、重点产业的发展需要，为优化我市国际化人才服务管理，开展我市“高精尖缺”国际人才发展现状和需求的调研，分析国际人才“引育留用“路径和存在问题和先进做法，研究提出制定外籍“高精尖缺”人才地方认定标准的路径和方法。</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12.项目名称:促进杭州市科技金融发展研究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研究内容：调研重点城市科技金融实践现状和趋势，结合杭州情况，为促进杭州市科技金融发展，在实践上和政策支持上提出建议。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经费额度：不超过15万元。</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eastAsia" w:ascii="黑体" w:hAnsi="黑体" w:eastAsia="黑体" w:cs="黑体"/>
          <w:color w:val="262626"/>
          <w:sz w:val="32"/>
          <w:szCs w:val="32"/>
          <w:shd w:val="clear" w:color="auto" w:fill="FFFFFF"/>
        </w:rPr>
      </w:pPr>
      <w:r>
        <w:rPr>
          <w:rFonts w:hint="eastAsia" w:ascii="黑体" w:hAnsi="黑体" w:eastAsia="黑体" w:cs="黑体"/>
          <w:color w:val="262626"/>
          <w:sz w:val="32"/>
          <w:szCs w:val="32"/>
          <w:shd w:val="clear" w:color="auto" w:fill="FFFFFF"/>
        </w:rPr>
        <w:t>一般项目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13.项目名称:基于杭州样本数据的高新技术企业绩效评价研究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研究内容：以杭州高新技术企业样本数据为研究对象，进行高新技术企业影响因素分析和绩效评价，对比广州、深圳等重点城市高新技术企业培育现状，提出推动我市高新技术企业高质量发展的对策建议。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14.项目名称:企业研发体系构建及产业驱动研究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对企业研发体系进行总体分析，从类别、规模、架构、升级等多视角，通过新产品、专利、关键技术突破等指标，分析企业研发体系构建、驱动产业集聚与产业升级情况，提出通过整合、提升研发平台创新链推动产业转型升级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15.项目名称:杭州科技企业孵化器发展现状与运行效率评价研究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以杭州市科技企业孵化器为样本，研究其整体发展现状及投入产出变动情况，并针对杭州科技企业孵化器区域发展不平衡不充分等问题，提出科技企业孵化器高效协同、全域推进的对策建议，以期为科技企业孵化器优质发展提供启示和参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16.项目名称:以数字技术促进杭州农业科技创新实现高质量发展研究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研究内容：研究探索数字技术与育种，数字技术与种植，数字技术与病虫防治等结合路径，助推形成农业高质量发展的杭州模式。</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17.项目名称:双循环背景下杭州市国际科技创新合作能力提升路径研究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对比国内重点城市国际科技合作现状，提出提升杭州城市综合实力、创新能力和国际影响力实现路径，围绕双循环背景下，形成具体国际科技创新合作建议，优化区域创新格局，为杭州加快融入G60科创走廊和长三角一体化建设，助力杭州融入全球创新网络。</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18.项目名称:自然科研系列职称改革试点研究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结合我市高校、科研院所、重大科技创新平台和新型研发机构建设，开展扩大科研单位用人自主权调研，分析科研单位用人自主权改革做法、成效和问题，探索开展科研单位自然科学研究系列职称改革方向、路径，形成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19.项目名称:加大我市R&amp;D研发投入实现高质量发展的对策研究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研究内容：全面分析我市R&amp;D研发投入总体情况，并与全国重点城市研发投入情况进行比较，剖析我市R&amp;D研发投入存在问题与不足，提出加大R&amp;D研发投入的对策建议。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仿宋_GB2312" w:hAnsi="宋体" w:eastAsia="仿宋_GB2312" w:cs="仿宋_GB2312"/>
          <w:b/>
          <w:bCs/>
          <w:color w:val="262626"/>
          <w:sz w:val="32"/>
          <w:szCs w:val="32"/>
          <w:shd w:val="clear" w:color="auto" w:fill="FFFFFF"/>
        </w:rPr>
      </w:pPr>
      <w:r>
        <w:rPr>
          <w:rFonts w:hint="eastAsia" w:ascii="仿宋_GB2312" w:hAnsi="宋体" w:eastAsia="仿宋_GB2312" w:cs="仿宋_GB2312"/>
          <w:b/>
          <w:bCs/>
          <w:color w:val="262626"/>
          <w:sz w:val="32"/>
          <w:szCs w:val="32"/>
          <w:shd w:val="clear" w:color="auto" w:fill="FFFFFF"/>
        </w:rPr>
        <w:t>20.项目名称:国内重点城市科技创新跟踪与数据比较研究</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研究内容：跟踪国内重点城市科技创新工作和科技数据指标，以此建立测算模型，制定支撑力评价指标体系，测算各市创新支撑力指数。并以该指数为依据，横向和纵向比较，分析杭州优劣势，从科技创新体系、创新资源配置、关键核心技术攻关等角度，提出提升杭州创新支撑力、服务科技自立自强的对策建议。</w:t>
      </w:r>
    </w:p>
    <w:p>
      <w:pPr>
        <w:pStyle w:val="2"/>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jc w:val="both"/>
        <w:textAlignment w:val="auto"/>
        <w:rPr>
          <w:rFonts w:ascii="仿宋_GB2312" w:hAnsi="宋体" w:eastAsia="仿宋_GB2312" w:cs="仿宋_GB2312"/>
          <w:color w:val="262626"/>
          <w:sz w:val="32"/>
          <w:szCs w:val="32"/>
          <w:shd w:val="clear" w:color="auto" w:fill="FFFFFF"/>
        </w:rPr>
      </w:pPr>
      <w:r>
        <w:rPr>
          <w:rFonts w:hint="eastAsia" w:ascii="仿宋_GB2312" w:hAnsi="宋体" w:eastAsia="仿宋_GB2312" w:cs="仿宋_GB2312"/>
          <w:color w:val="262626"/>
          <w:sz w:val="32"/>
          <w:szCs w:val="32"/>
          <w:shd w:val="clear" w:color="auto" w:fill="FFFFFF"/>
        </w:rPr>
        <w:t>经费额度：不超过8万元。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D5C6F"/>
    <w:multiLevelType w:val="singleLevel"/>
    <w:tmpl w:val="1ABD5C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96883"/>
    <w:rsid w:val="7949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2022-03-24T02:48:00Z</dcterms:created>
  <dc:creator>莫莫莫咖喱</dc:creator>
  <cp:lastModifiedBy>莫莫莫咖喱</cp:lastModifiedBy>
  <dcterms:modified xsi:type="dcterms:W3CDTF">2022-03-24T02:49:15Z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C4C08A9549594FF6A62F7EA79EE7C608</vt:lpwstr>
  </property>
</Properties>
</file>